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Eckwandhalter 3000</w:t>
      </w:r>
    </w:p>
    <w:p>
      <w:pPr/>
      <w:r>
        <w:rPr>
          <w:b w:val="1"/>
          <w:bCs w:val="1"/>
        </w:rPr>
        <w:t xml:space="preserve">weiß</w:t>
      </w:r>
    </w:p>
    <w:p/>
    <w:p>
      <w:pPr/>
      <w:r>
        <w:rPr/>
        <w:t xml:space="preserve">Zubehör, Farbe: Weiß; RAL-Farbe: 9003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035174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Eckwandhalter 3000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2025-01-14T01:00:55+01:00</dcterms:created>
  <dcterms:modified xsi:type="dcterms:W3CDTF">2025-01-14T01:00:55+01:00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